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tabs>
          <w:tab w:val="left" w:pos="5956"/>
          <w:tab w:val="right" w:pos="10440"/>
          <w:tab w:val="right" w:pos="13323"/>
        </w:tabs>
        <w:kinsoku/>
        <w:wordWrap/>
        <w:topLinePunct w:val="0"/>
        <w:bidi w:val="0"/>
        <w:spacing w:before="60" w:after="60"/>
        <w:outlineLvl w:val="0"/>
        <w:rPr>
          <w:rFonts w:hint="default" w:ascii="Arial" w:hAnsi="Arial" w:eastAsia="宋体" w:cs="Arial"/>
          <w:b/>
          <w:color w:val="auto"/>
          <w:sz w:val="24"/>
          <w:szCs w:val="24"/>
          <w:lang w:val="en-US" w:eastAsia="zh-CN"/>
        </w:rPr>
      </w:pPr>
      <w:bookmarkStart w:id="0" w:name="_Hlt449016246"/>
      <w:bookmarkEnd w:id="0"/>
      <w:bookmarkStart w:id="1" w:name="_Hlt450066085"/>
      <w:bookmarkEnd w:id="1"/>
      <w:bookmarkStart w:id="2" w:name="_Hlt448930105"/>
      <w:bookmarkEnd w:id="2"/>
      <w:bookmarkStart w:id="3" w:name="_Hlt450066087"/>
      <w:bookmarkEnd w:id="3"/>
      <w:bookmarkStart w:id="4" w:name="_Hlt450039480"/>
      <w:bookmarkEnd w:id="4"/>
      <w:bookmarkStart w:id="5" w:name="_Hlt450051172"/>
      <w:bookmarkEnd w:id="5"/>
      <w:r>
        <w:rPr>
          <w:rFonts w:ascii="Arial" w:hAnsi="Arial" w:cs="Arial"/>
          <w:b/>
          <w:color w:val="auto"/>
          <w:sz w:val="24"/>
          <w:szCs w:val="24"/>
        </w:rPr>
        <w:t>3GPP TSG-RA</w:t>
      </w:r>
      <w:r>
        <w:rPr>
          <w:rFonts w:hint="eastAsia" w:cs="Arial"/>
          <w:b/>
          <w:color w:val="auto"/>
          <w:sz w:val="24"/>
          <w:szCs w:val="24"/>
          <w:lang w:val="en-US" w:eastAsia="zh-CN"/>
        </w:rPr>
        <w:t>N WG4</w:t>
      </w:r>
      <w:r>
        <w:rPr>
          <w:rFonts w:ascii="Arial" w:hAnsi="Arial" w:cs="Arial"/>
          <w:b/>
          <w:color w:val="auto"/>
          <w:sz w:val="24"/>
          <w:szCs w:val="24"/>
        </w:rPr>
        <w:t xml:space="preserve"> #</w:t>
      </w:r>
      <w:r>
        <w:rPr>
          <w:rFonts w:ascii="Arial" w:hAnsi="Arial" w:cs="Arial"/>
          <w:color w:val="auto"/>
        </w:rPr>
        <w:t xml:space="preserve"> </w:t>
      </w:r>
      <w:r>
        <w:rPr>
          <w:rFonts w:ascii="Arial" w:hAnsi="Arial" w:cs="Arial"/>
          <w:b/>
          <w:color w:val="auto"/>
          <w:sz w:val="24"/>
          <w:szCs w:val="24"/>
        </w:rPr>
        <w:t>10</w:t>
      </w:r>
      <w:r>
        <w:rPr>
          <w:rFonts w:hint="eastAsia" w:cs="Arial"/>
          <w:b/>
          <w:color w:val="auto"/>
          <w:sz w:val="24"/>
          <w:szCs w:val="24"/>
          <w:lang w:val="en-US" w:eastAsia="zh-CN"/>
        </w:rPr>
        <w:t>8bis</w:t>
      </w:r>
      <w:r>
        <w:rPr>
          <w:rFonts w:ascii="Arial" w:hAnsi="Arial" w:cs="Arial"/>
          <w:b/>
          <w:color w:val="auto"/>
          <w:sz w:val="24"/>
          <w:szCs w:val="24"/>
        </w:rPr>
        <w:tab/>
      </w:r>
      <w:r>
        <w:rPr>
          <w:rFonts w:hint="eastAsia" w:eastAsia="宋体" w:cs="Arial"/>
          <w:b/>
          <w:color w:val="auto"/>
          <w:sz w:val="24"/>
          <w:szCs w:val="24"/>
          <w:lang w:val="en-US" w:eastAsia="zh-CN"/>
        </w:rPr>
        <w:t xml:space="preserve">             </w:t>
      </w:r>
      <w:r>
        <w:rPr>
          <w:rFonts w:hint="eastAsia" w:ascii="Arial" w:hAnsi="Arial" w:cs="Arial"/>
          <w:b/>
          <w:color w:val="auto"/>
          <w:sz w:val="24"/>
          <w:szCs w:val="24"/>
        </w:rPr>
        <w:t>R4-2316548</w:t>
      </w:r>
    </w:p>
    <w:p>
      <w:pPr>
        <w:pStyle w:val="36"/>
        <w:keepNext/>
        <w:keepLines/>
        <w:pageBreakBefore w:val="0"/>
        <w:tabs>
          <w:tab w:val="left" w:pos="5956"/>
          <w:tab w:val="right" w:pos="10440"/>
          <w:tab w:val="right" w:pos="13323"/>
        </w:tabs>
        <w:kinsoku/>
        <w:wordWrap/>
        <w:topLinePunct w:val="0"/>
        <w:bidi w:val="0"/>
        <w:spacing w:before="60" w:after="60"/>
        <w:outlineLvl w:val="0"/>
        <w:rPr>
          <w:rFonts w:ascii="Arial" w:hAnsi="Arial" w:cs="Arial"/>
          <w:b/>
          <w:color w:val="auto"/>
          <w:sz w:val="24"/>
          <w:szCs w:val="24"/>
        </w:rPr>
      </w:pPr>
      <w:r>
        <w:rPr>
          <w:rFonts w:hint="eastAsia" w:cs="Arial"/>
          <w:b/>
          <w:color w:val="auto"/>
          <w:sz w:val="24"/>
          <w:szCs w:val="24"/>
          <w:lang w:val="en-US" w:eastAsia="zh-CN"/>
        </w:rPr>
        <w:t>Xiamen</w:t>
      </w:r>
      <w:r>
        <w:rPr>
          <w:rFonts w:ascii="Arial" w:hAnsi="Arial" w:cs="Arial"/>
          <w:b/>
          <w:color w:val="auto"/>
          <w:sz w:val="24"/>
          <w:szCs w:val="24"/>
        </w:rPr>
        <w:t xml:space="preserve">, </w:t>
      </w:r>
      <w:r>
        <w:rPr>
          <w:rFonts w:hint="eastAsia" w:cs="Arial"/>
          <w:b/>
          <w:color w:val="auto"/>
          <w:sz w:val="24"/>
          <w:szCs w:val="24"/>
          <w:lang w:val="en-US" w:eastAsia="zh-CN"/>
        </w:rPr>
        <w:t>China</w:t>
      </w:r>
      <w:r>
        <w:rPr>
          <w:rFonts w:ascii="Arial" w:hAnsi="Arial" w:cs="Arial"/>
          <w:b/>
          <w:color w:val="auto"/>
          <w:sz w:val="24"/>
          <w:szCs w:val="24"/>
        </w:rPr>
        <w:t xml:space="preserve">, </w:t>
      </w:r>
      <w:r>
        <w:rPr>
          <w:rFonts w:hint="eastAsia" w:cs="Arial"/>
          <w:b/>
          <w:color w:val="auto"/>
          <w:sz w:val="24"/>
          <w:szCs w:val="24"/>
          <w:lang w:val="en-US" w:eastAsia="zh-CN"/>
        </w:rPr>
        <w:t>Oct</w:t>
      </w:r>
      <w:r>
        <w:rPr>
          <w:rFonts w:ascii="Arial" w:hAnsi="Arial" w:cs="Arial"/>
          <w:b/>
          <w:color w:val="auto"/>
          <w:sz w:val="24"/>
          <w:szCs w:val="24"/>
        </w:rPr>
        <w:t xml:space="preserve"> </w:t>
      </w:r>
      <w:r>
        <w:rPr>
          <w:rFonts w:hint="eastAsia" w:cs="Arial"/>
          <w:b/>
          <w:color w:val="auto"/>
          <w:sz w:val="24"/>
          <w:szCs w:val="24"/>
          <w:lang w:val="en-US" w:eastAsia="zh-CN"/>
        </w:rPr>
        <w:t>09</w:t>
      </w:r>
      <w:r>
        <w:rPr>
          <w:rFonts w:ascii="Arial" w:hAnsi="Arial" w:cs="Arial"/>
          <w:b/>
          <w:color w:val="auto"/>
          <w:sz w:val="24"/>
          <w:szCs w:val="24"/>
        </w:rPr>
        <w:t>-1</w:t>
      </w:r>
      <w:r>
        <w:rPr>
          <w:rFonts w:hint="eastAsia" w:cs="Arial"/>
          <w:b/>
          <w:color w:val="auto"/>
          <w:sz w:val="24"/>
          <w:szCs w:val="24"/>
          <w:lang w:val="en-US" w:eastAsia="zh-CN"/>
        </w:rPr>
        <w:t>3</w:t>
      </w:r>
      <w:r>
        <w:rPr>
          <w:rFonts w:ascii="Arial" w:hAnsi="Arial" w:cs="Arial"/>
          <w:b/>
          <w:color w:val="auto"/>
          <w:sz w:val="24"/>
          <w:szCs w:val="24"/>
          <w:lang w:eastAsia="zh-CN"/>
        </w:rPr>
        <w:t>, 2023</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hint="eastAsia"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New WID on NR based AeroMACS</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TW"/>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10</w:t>
      </w:r>
      <w:bookmarkStart w:id="6" w:name="_GoBack"/>
      <w:bookmarkEnd w:id="6"/>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pPr>
        <w:pStyle w:val="2"/>
        <w:keepNext w:val="0"/>
        <w:keepLines w:val="0"/>
        <w:widowControl w:val="0"/>
        <w:rPr>
          <w:rFonts w:hint="default" w:eastAsia="宋体"/>
          <w:lang w:val="en-US" w:eastAsia="zh-CN"/>
        </w:rPr>
      </w:pPr>
      <w:r>
        <w:t>Title:</w:t>
      </w:r>
      <w:r>
        <w:rPr>
          <w:rFonts w:hint="eastAsia"/>
          <w:lang w:eastAsia="zh-TW"/>
        </w:rPr>
        <w:t xml:space="preserve"> </w:t>
      </w:r>
      <w:r>
        <w:rPr>
          <w:rFonts w:hint="eastAsia"/>
          <w:lang w:val="en-US" w:eastAsia="zh-CN"/>
        </w:rPr>
        <w:t>TBD</w:t>
      </w:r>
    </w:p>
    <w:p>
      <w:pPr>
        <w:pStyle w:val="3"/>
        <w:keepNext w:val="0"/>
        <w:keepLines w:val="0"/>
        <w:widowControl w:val="0"/>
        <w:tabs>
          <w:tab w:val="left" w:pos="2552"/>
        </w:tabs>
        <w:rPr>
          <w:rFonts w:hint="default" w:eastAsia="宋体"/>
          <w:lang w:val="en-US" w:eastAsia="zh-CN"/>
        </w:rPr>
      </w:pPr>
      <w:r>
        <w:t xml:space="preserve">Acronym: </w:t>
      </w:r>
      <w:r>
        <w:rPr>
          <w:rFonts w:hint="eastAsia"/>
          <w:lang w:val="en-US" w:eastAsia="zh-CN"/>
        </w:rPr>
        <w:t>TBD</w:t>
      </w:r>
    </w:p>
    <w:p>
      <w:pPr>
        <w:pStyle w:val="3"/>
        <w:keepNext w:val="0"/>
        <w:keepLines w:val="0"/>
        <w:widowControl w:val="0"/>
        <w:tabs>
          <w:tab w:val="left" w:pos="2552"/>
        </w:tabs>
      </w:pPr>
      <w:r>
        <w:t xml:space="preserve">Unique identifier: </w:t>
      </w:r>
      <w:r>
        <w:rPr>
          <w:rFonts w:hint="eastAsia"/>
          <w:lang w:val="en-US" w:eastAsia="zh-CN"/>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9</w:t>
      </w:r>
    </w:p>
    <w:p>
      <w:pPr>
        <w:ind w:right="-99"/>
        <w:rPr>
          <w:rFonts w:ascii="Arial" w:hAnsi="Arial" w:cs="Arial"/>
        </w:rPr>
      </w:pPr>
      <w:r>
        <w:rPr>
          <w:rFonts w:ascii="Arial" w:hAnsi="Arial" w:cs="Arial"/>
        </w:rPr>
        <w:t xml:space="preserve">Note that this field above indicates the proposed Release at the time of submission of the WID to TSG approval. It can later be changed without a need to revise the WID. The updated target Release is indicated in the Work Plan. </w:t>
      </w:r>
      <w:r>
        <w:rPr>
          <w:rFonts w:ascii="Arial" w:hAnsi="Arial" w:cs="Arial"/>
          <w:color w:val="0000FF"/>
        </w:rPr>
        <w:t>NOTE: In case of contradiction with the target dates of clause 5, clause 5 determines the target release.</w:t>
      </w:r>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pageBreakBefore w:val="0"/>
        <w:widowControl/>
        <w:kinsoku/>
        <w:wordWrap/>
        <w:overflowPunct w:val="0"/>
        <w:topLinePunct w:val="0"/>
        <w:autoSpaceDE w:val="0"/>
        <w:autoSpaceDN w:val="0"/>
        <w:bidi w:val="0"/>
        <w:adjustRightInd w:val="0"/>
        <w:snapToGrid/>
        <w:spacing w:after="0"/>
        <w:textAlignment w:val="baseline"/>
        <w:rPr>
          <w:rFonts w:hint="eastAsia"/>
          <w:bCs/>
          <w:iCs/>
          <w:lang w:val="en-US" w:eastAsia="zh-CN"/>
        </w:rPr>
      </w:pPr>
      <w:r>
        <w:rPr>
          <w:rFonts w:hint="eastAsia"/>
          <w:bCs/>
          <w:iCs/>
          <w:lang w:val="en-US" w:eastAsia="zh-CN"/>
        </w:rPr>
        <w:t>AeroMACS is the aeronautical mobile airport communication system (AeroMACS) which is used to provide the wireless communication system for airport to help airlines, airport authorities and airport ground service etc and corresponding ground service could be categorize as following:</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 xml:space="preserve">Airport traffic control (ATC) and management (ATM); </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 xml:space="preserve">Passenger and cargo airline applications; </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Airport authority applcaitions (e.g. security vedio,de-icing and snow removal)</w:t>
      </w:r>
    </w:p>
    <w:p>
      <w:pPr>
        <w:keepNext w:val="0"/>
        <w:keepLines w:val="0"/>
        <w:pageBreakBefore w:val="0"/>
        <w:kinsoku/>
        <w:wordWrap/>
        <w:topLinePunct w:val="0"/>
        <w:bidi w:val="0"/>
        <w:snapToGrid/>
        <w:spacing w:after="0"/>
        <w:rPr>
          <w:rFonts w:hint="eastAsia"/>
          <w:lang w:val="en-US" w:eastAsia="zh-CN"/>
        </w:rPr>
      </w:pPr>
      <w:r>
        <w:rPr>
          <w:rFonts w:hint="eastAsia"/>
          <w:lang w:val="en-US" w:eastAsia="zh-CN"/>
        </w:rPr>
        <w:t>Regarding its spectrum status for AeroMACS system operation, ITU-R WRC-07 decided to assign the 5091-5150MHz for the spectrum of AeroMACS system, ITU-R WRC-12 decided to assign the 5030~5091MHz for the spectrum of AeroMACS system and NASA consider the use of the 5000-5030 MHz band to extend the tuning range for the the AeroMACS.</w:t>
      </w:r>
    </w:p>
    <w:p>
      <w:pPr>
        <w:keepNext w:val="0"/>
        <w:keepLines w:val="0"/>
        <w:pageBreakBefore w:val="0"/>
        <w:kinsoku/>
        <w:wordWrap/>
        <w:topLinePunct w:val="0"/>
        <w:bidi w:val="0"/>
        <w:snapToGrid/>
        <w:spacing w:after="0"/>
        <w:rPr>
          <w:rFonts w:hint="eastAsia"/>
          <w:lang w:val="en-US" w:eastAsia="zh-CN"/>
        </w:rPr>
      </w:pPr>
      <w:r>
        <w:rPr>
          <w:rFonts w:hint="eastAsia"/>
          <w:lang w:val="en-US" w:eastAsia="zh-CN"/>
        </w:rPr>
        <w:t>Currently AeroMACS system is still based on the WiMAX standard (IEEE 802.16) at the aeronautical C-band (5 GHz) to provide the airport service. However based on the latest decision [1] from CAAC (Civil Aviation Administration of China), it's planned to provide the NR based AeroMACS system in near future.</w:t>
      </w:r>
    </w:p>
    <w:p>
      <w:pPr>
        <w:keepNext w:val="0"/>
        <w:keepLines w:val="0"/>
        <w:pageBreakBefore w:val="0"/>
        <w:widowControl w:val="0"/>
        <w:kinsoku/>
        <w:wordWrap/>
        <w:overflowPunct/>
        <w:topLinePunct w:val="0"/>
        <w:autoSpaceDE/>
        <w:autoSpaceDN/>
        <w:bidi w:val="0"/>
        <w:adjustRightInd/>
        <w:snapToGrid/>
        <w:spacing w:after="0"/>
        <w:textAlignment w:val="auto"/>
        <w:rPr>
          <w:rFonts w:hint="default"/>
          <w:kern w:val="2"/>
          <w:lang w:val="en-US" w:eastAsia="zh-CN"/>
        </w:rPr>
      </w:pPr>
      <w:r>
        <w:rPr>
          <w:kern w:val="2"/>
          <w:lang w:val="en-US" w:eastAsia="zh-CN"/>
        </w:rPr>
        <w:t>Considering th</w:t>
      </w:r>
      <w:r>
        <w:rPr>
          <w:rFonts w:hint="eastAsia"/>
          <w:kern w:val="2"/>
          <w:lang w:val="en-US" w:eastAsia="zh-CN"/>
        </w:rPr>
        <w:t>e tangible commercial interest from the airport communication market</w:t>
      </w:r>
      <w:r>
        <w:rPr>
          <w:kern w:val="2"/>
          <w:lang w:val="en-US" w:eastAsia="zh-CN"/>
        </w:rPr>
        <w:t xml:space="preserve">, </w:t>
      </w:r>
      <w:r>
        <w:rPr>
          <w:rFonts w:hint="eastAsia"/>
          <w:kern w:val="2"/>
          <w:lang w:val="en-US" w:eastAsia="zh-CN"/>
        </w:rPr>
        <w:t>it</w:t>
      </w:r>
      <w:r>
        <w:rPr>
          <w:rFonts w:hint="default"/>
          <w:kern w:val="2"/>
          <w:lang w:val="en-US" w:eastAsia="zh-CN"/>
        </w:rPr>
        <w:t>’</w:t>
      </w:r>
      <w:r>
        <w:rPr>
          <w:rFonts w:hint="eastAsia"/>
          <w:kern w:val="2"/>
          <w:lang w:val="en-US" w:eastAsia="zh-CN"/>
        </w:rPr>
        <w:t xml:space="preserve">s necessary to provide NR based AeoMACS specification and solution in Rel-19. </w:t>
      </w:r>
    </w:p>
    <w:p>
      <w:pPr>
        <w:widowControl w:val="0"/>
        <w:overflowPunct/>
        <w:autoSpaceDE/>
        <w:autoSpaceDN/>
        <w:adjustRightInd/>
        <w:spacing w:after="0"/>
        <w:textAlignment w:val="auto"/>
        <w:rPr>
          <w:kern w:val="2"/>
          <w:lang w:val="en-US" w:eastAsia="zh-CN"/>
        </w:rPr>
      </w:pPr>
    </w:p>
    <w:p>
      <w:pPr>
        <w:widowControl w:val="0"/>
        <w:overflowPunct/>
        <w:autoSpaceDE/>
        <w:autoSpaceDN/>
        <w:adjustRightInd/>
        <w:spacing w:after="0"/>
        <w:textAlignment w:val="auto"/>
        <w:rPr>
          <w:rFonts w:hint="default"/>
          <w:kern w:val="2"/>
          <w:lang w:val="en-US" w:eastAsia="zh-CN"/>
        </w:rPr>
      </w:pPr>
      <w:r>
        <w:rPr>
          <w:rFonts w:hint="eastAsia"/>
          <w:kern w:val="2"/>
          <w:lang w:val="en-US" w:eastAsia="zh-CN"/>
        </w:rPr>
        <w:t>Reference:</w:t>
      </w:r>
    </w:p>
    <w:p>
      <w:pPr>
        <w:widowControl w:val="0"/>
        <w:overflowPunct/>
        <w:autoSpaceDE/>
        <w:autoSpaceDN/>
        <w:adjustRightInd/>
        <w:spacing w:after="0"/>
        <w:textAlignment w:val="auto"/>
        <w:rPr>
          <w:kern w:val="2"/>
          <w:lang w:val="en-US" w:eastAsia="zh-CN"/>
        </w:rPr>
      </w:pPr>
      <w:r>
        <w:rPr>
          <w:rFonts w:hint="eastAsia"/>
          <w:kern w:val="2"/>
          <w:lang w:val="en-US" w:eastAsia="zh-CN"/>
        </w:rPr>
        <w:t>[1] http://www.caac.gov.cn/XXGK/XXGK/ZCFB/202201/t20220121_211239.html</w:t>
      </w:r>
    </w:p>
    <w:p>
      <w:pPr>
        <w:spacing w:after="0"/>
        <w:rPr>
          <w:lang w:val="en-US" w:eastAsia="ja-JP"/>
        </w:rPr>
      </w:pP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core requirements for </w:t>
      </w:r>
      <w:r>
        <w:rPr>
          <w:rFonts w:hint="eastAsia"/>
          <w:kern w:val="2"/>
          <w:lang w:val="en-US" w:eastAsia="zh-CN"/>
        </w:rPr>
        <w:t>NR based AeroMACS system</w:t>
      </w:r>
    </w:p>
    <w:p>
      <w:pPr>
        <w:widowControl w:val="0"/>
        <w:numPr>
          <w:ilvl w:val="2"/>
          <w:numId w:val="2"/>
        </w:numPr>
        <w:overflowPunct/>
        <w:autoSpaceDE/>
        <w:autoSpaceDN/>
        <w:adjustRightInd/>
        <w:spacing w:after="0"/>
        <w:jc w:val="both"/>
        <w:textAlignment w:val="auto"/>
        <w:rPr>
          <w:rFonts w:hint="eastAsia"/>
          <w:kern w:val="2"/>
          <w:lang w:val="en-US" w:eastAsia="zh-CN"/>
        </w:rPr>
      </w:pPr>
      <w:r>
        <w:rPr>
          <w:rFonts w:hint="eastAsia"/>
          <w:kern w:val="2"/>
          <w:lang w:val="en-US" w:eastAsia="zh-CN"/>
        </w:rPr>
        <w:t>To specify the band 5091~5150MHz for regional deployment and 5000~5150MHz for global deployment.</w:t>
      </w:r>
    </w:p>
    <w:p>
      <w:pPr>
        <w:widowControl w:val="0"/>
        <w:numPr>
          <w:ilvl w:val="2"/>
          <w:numId w:val="2"/>
        </w:numPr>
        <w:overflowPunct/>
        <w:autoSpaceDE/>
        <w:autoSpaceDN/>
        <w:adjustRightInd/>
        <w:spacing w:after="0"/>
        <w:jc w:val="both"/>
        <w:textAlignment w:val="auto"/>
        <w:rPr>
          <w:kern w:val="2"/>
          <w:lang w:val="en-US" w:eastAsia="zh-CN"/>
        </w:rPr>
      </w:pPr>
      <w:r>
        <w:rPr>
          <w:rFonts w:hint="eastAsia"/>
          <w:lang w:val="en-US" w:eastAsia="zh-CN"/>
        </w:rPr>
        <w:t>To</w:t>
      </w:r>
      <w:r>
        <w:rPr>
          <w:rFonts w:hint="eastAsia"/>
        </w:rPr>
        <w:t xml:space="preserve"> define RF requirement for BS and UE requirement</w:t>
      </w:r>
    </w:p>
    <w:p>
      <w:pPr>
        <w:widowControl w:val="0"/>
        <w:numPr>
          <w:ilvl w:val="2"/>
          <w:numId w:val="2"/>
        </w:numPr>
        <w:overflowPunct/>
        <w:autoSpaceDE/>
        <w:autoSpaceDN/>
        <w:adjustRightInd/>
        <w:spacing w:after="0"/>
        <w:jc w:val="both"/>
        <w:textAlignment w:val="auto"/>
      </w:pPr>
      <w:r>
        <w:rPr>
          <w:rFonts w:hint="eastAsia"/>
          <w:kern w:val="2"/>
          <w:lang w:val="en-US" w:eastAsia="zh-CN"/>
        </w:rPr>
        <w:t>To specify the RRM requirement for AeroMACS UE if necessary</w:t>
      </w:r>
    </w:p>
    <w:p>
      <w:pPr>
        <w:widowControl w:val="0"/>
        <w:numPr>
          <w:ilvl w:val="2"/>
          <w:numId w:val="2"/>
        </w:numPr>
        <w:overflowPunct/>
        <w:autoSpaceDE/>
        <w:autoSpaceDN/>
        <w:adjustRightInd/>
        <w:spacing w:after="0"/>
        <w:jc w:val="both"/>
        <w:textAlignment w:val="auto"/>
        <w:rPr>
          <w:bCs/>
        </w:rPr>
      </w:pPr>
      <w:r>
        <w:rPr>
          <w:rFonts w:hint="eastAsia"/>
          <w:lang w:val="en-US" w:eastAsia="zh-CN"/>
        </w:rPr>
        <w:t>To</w:t>
      </w:r>
      <w:r>
        <w:rPr>
          <w:rFonts w:hint="eastAsia"/>
        </w:rPr>
        <w:t xml:space="preserve"> define the Demod requirement for AerMacs BS and UE; </w:t>
      </w:r>
    </w:p>
    <w:p>
      <w:pPr>
        <w:pStyle w:val="70"/>
        <w:bidi w:val="0"/>
      </w:pPr>
    </w:p>
    <w:p>
      <w:pPr>
        <w:pStyle w:val="4"/>
        <w:rPr>
          <w:color w:val="0000FF"/>
        </w:rPr>
      </w:pPr>
      <w:r>
        <w:rPr>
          <w:color w:val="0000FF"/>
        </w:rPr>
        <w:t>4.2</w:t>
      </w:r>
      <w:r>
        <w:rPr>
          <w:color w:val="0000FF"/>
        </w:rPr>
        <w:tab/>
      </w:r>
      <w:r>
        <w:rPr>
          <w:color w:val="0000FF"/>
        </w:rPr>
        <w:t>Objective of Performance part WI</w:t>
      </w:r>
    </w:p>
    <w:p>
      <w:pPr>
        <w:rPr>
          <w:bCs/>
        </w:rPr>
      </w:pPr>
      <w:r>
        <w:rPr>
          <w:bCs/>
          <w:lang w:eastAsia="zh-CN"/>
        </w:rPr>
        <w:t>The performance part of the work item includes</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corresponding RRM performance requirements and test cases for </w:t>
      </w:r>
      <w:r>
        <w:rPr>
          <w:rFonts w:hint="eastAsia"/>
          <w:kern w:val="2"/>
          <w:lang w:val="en-US" w:eastAsia="zh-CN"/>
        </w:rPr>
        <w:t>AeroMACS</w:t>
      </w:r>
      <w:r>
        <w:rPr>
          <w:kern w:val="2"/>
          <w:lang w:val="en-US" w:eastAsia="zh-CN"/>
        </w:rPr>
        <w:t xml:space="preserve"> UE [RAN4]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corresponding demodulation performance requirements for </w:t>
      </w:r>
      <w:r>
        <w:rPr>
          <w:rFonts w:hint="eastAsia"/>
          <w:kern w:val="2"/>
          <w:lang w:val="en-US" w:eastAsia="zh-CN"/>
        </w:rPr>
        <w:t>AeroMACS</w:t>
      </w:r>
      <w:r>
        <w:rPr>
          <w:kern w:val="2"/>
          <w:lang w:val="en-US" w:eastAsia="zh-CN"/>
        </w:rPr>
        <w:t xml:space="preserve"> BS [RAN4]</w:t>
      </w:r>
    </w:p>
    <w:p>
      <w:pPr>
        <w:widowControl w:val="0"/>
        <w:numPr>
          <w:ilvl w:val="1"/>
          <w:numId w:val="2"/>
        </w:numPr>
        <w:overflowPunct/>
        <w:autoSpaceDE/>
        <w:autoSpaceDN/>
        <w:adjustRightInd/>
        <w:spacing w:after="0"/>
        <w:jc w:val="both"/>
        <w:textAlignment w:val="auto"/>
        <w:rPr>
          <w:rFonts w:hint="eastAsia"/>
          <w:kern w:val="2"/>
          <w:lang w:val="en-US" w:eastAsia="zh-CN"/>
        </w:rPr>
      </w:pPr>
      <w:r>
        <w:rPr>
          <w:kern w:val="2"/>
          <w:lang w:val="en-US" w:eastAsia="zh-CN"/>
        </w:rPr>
        <w:t xml:space="preserve">Specify corresponding demodulation performance and CSI reporting requirements for </w:t>
      </w:r>
      <w:r>
        <w:rPr>
          <w:rFonts w:hint="eastAsia"/>
          <w:kern w:val="2"/>
          <w:lang w:val="en-US" w:eastAsia="zh-CN"/>
        </w:rPr>
        <w:t>AeroMACS</w:t>
      </w:r>
      <w:r>
        <w:rPr>
          <w:kern w:val="2"/>
          <w:lang w:val="en-US" w:eastAsia="zh-CN"/>
        </w:rPr>
        <w:t xml:space="preserve"> UE/BS [RAN4]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test procedures for </w:t>
      </w:r>
      <w:r>
        <w:rPr>
          <w:rFonts w:hint="eastAsia"/>
          <w:kern w:val="2"/>
          <w:lang w:val="en-US" w:eastAsia="zh-CN"/>
        </w:rPr>
        <w:t>AeroMACS</w:t>
      </w:r>
      <w:r>
        <w:rPr>
          <w:kern w:val="2"/>
          <w:lang w:val="en-US" w:eastAsia="zh-CN"/>
        </w:rPr>
        <w:t xml:space="preserve"> BS conformance testing and conformance requirements [RAN4]</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eastAsia" w:eastAsia="宋体"/>
                <w:i/>
                <w:lang w:eastAsia="zh-CN"/>
              </w:rPr>
            </w:pPr>
            <w:r>
              <w:rPr>
                <w:rFonts w:hint="eastAsia"/>
                <w:i/>
                <w:lang w:eastAsia="zh-TW"/>
              </w:rPr>
              <w:t>38.10</w:t>
            </w:r>
            <w:r>
              <w:rPr>
                <w:rFonts w:hint="eastAsia"/>
                <w:i/>
                <w:lang w:val="en-US" w:eastAsia="zh-CN"/>
              </w:rPr>
              <w:t>4</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default"/>
                <w:lang w:val="en-US" w:eastAsia="zh-TW"/>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default"/>
                <w:i/>
                <w:lang w:val="en-US"/>
              </w:rPr>
            </w:pPr>
            <w:r>
              <w:rPr>
                <w:rFonts w:hint="eastAsia"/>
                <w:i/>
                <w:lang w:val="en-US"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eastAsia="zh-TW"/>
              </w:rPr>
              <w:t>38.</w:t>
            </w:r>
            <w:r>
              <w:rPr>
                <w:rFonts w:hint="eastAsia"/>
                <w:i/>
                <w:lang w:val="en-US" w:eastAsia="zh-CN"/>
              </w:rPr>
              <w:t>101-1</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tcPr>
          <w:p>
            <w:pPr>
              <w:rPr>
                <w:rFonts w:hint="default" w:eastAsia="宋体"/>
                <w:i/>
                <w:lang w:val="en-US" w:eastAsia="zh-CN"/>
              </w:rPr>
            </w:pPr>
            <w:r>
              <w:rPr>
                <w:rFonts w:hint="eastAsia"/>
                <w:i/>
                <w:lang w:val="en-US"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val="en-US" w:eastAsia="zh-CN"/>
              </w:rPr>
              <w:t>38.133</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ascii="Arial" w:hAnsi="Arial" w:eastAsia="Calibri" w:cs="Arial"/>
                <w:i/>
                <w:iCs/>
                <w:sz w:val="16"/>
                <w:szCs w:val="16"/>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val="en-US" w:eastAsia="zh-CN"/>
              </w:rPr>
              <w:t>38.141-1</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ascii="Arial" w:hAnsi="Arial" w:eastAsia="Calibri" w:cs="Arial"/>
                <w:i/>
                <w:iCs/>
                <w:sz w:val="16"/>
                <w:szCs w:val="16"/>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rFonts w:hint="eastAsia"/>
                <w:i/>
                <w:lang w:val="en-US" w:eastAsia="zh-CN"/>
              </w:rPr>
              <w:t xml:space="preserve">Perf </w:t>
            </w:r>
            <w:r>
              <w:rPr>
                <w:i/>
              </w:rPr>
              <w:t>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eastAsia"/>
                <w:i/>
                <w:lang w:val="en-US" w:eastAsia="zh-CN"/>
              </w:rPr>
            </w:pPr>
            <w:r>
              <w:rPr>
                <w:rFonts w:hint="eastAsia"/>
                <w:i/>
                <w:lang w:val="en-US" w:eastAsia="zh-CN"/>
              </w:rPr>
              <w:t>38.141-2</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rFonts w:hint="eastAsia"/>
                <w:i/>
                <w:lang w:val="en-US" w:eastAsia="zh-CN"/>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56"/>
              <w:rPr>
                <w:rFonts w:hint="default" w:eastAsia="宋体"/>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4B9B1B"/>
    <w:multiLevelType w:val="singleLevel"/>
    <w:tmpl w:val="B04B9B1B"/>
    <w:lvl w:ilvl="0" w:tentative="0">
      <w:start w:val="1"/>
      <w:numFmt w:val="bullet"/>
      <w:lvlText w:val=""/>
      <w:lvlJc w:val="left"/>
      <w:pPr>
        <w:ind w:left="420" w:hanging="420"/>
      </w:pPr>
      <w:rPr>
        <w:rFonts w:hint="default" w:ascii="Wingdings" w:hAnsi="Wingdings"/>
      </w:rPr>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62410"/>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220784"/>
    <w:rsid w:val="02856DF0"/>
    <w:rsid w:val="028E7ABD"/>
    <w:rsid w:val="02A03D2E"/>
    <w:rsid w:val="02AA38B1"/>
    <w:rsid w:val="02B44F49"/>
    <w:rsid w:val="02B52F28"/>
    <w:rsid w:val="02E255CA"/>
    <w:rsid w:val="033D767E"/>
    <w:rsid w:val="03441AA3"/>
    <w:rsid w:val="03605E8F"/>
    <w:rsid w:val="036A7CB1"/>
    <w:rsid w:val="03AD7348"/>
    <w:rsid w:val="03BD4852"/>
    <w:rsid w:val="03BE6DD9"/>
    <w:rsid w:val="03C23456"/>
    <w:rsid w:val="03E1395C"/>
    <w:rsid w:val="03EA4920"/>
    <w:rsid w:val="04034A45"/>
    <w:rsid w:val="042F153B"/>
    <w:rsid w:val="04406892"/>
    <w:rsid w:val="046C6B8C"/>
    <w:rsid w:val="04763C47"/>
    <w:rsid w:val="04AC24BE"/>
    <w:rsid w:val="04DE21D3"/>
    <w:rsid w:val="051234E7"/>
    <w:rsid w:val="05477D36"/>
    <w:rsid w:val="059D084A"/>
    <w:rsid w:val="05D547FD"/>
    <w:rsid w:val="05F206F5"/>
    <w:rsid w:val="06445D7B"/>
    <w:rsid w:val="0695726C"/>
    <w:rsid w:val="06D65E5D"/>
    <w:rsid w:val="06FD7870"/>
    <w:rsid w:val="070727DB"/>
    <w:rsid w:val="07336B71"/>
    <w:rsid w:val="07663969"/>
    <w:rsid w:val="07A64744"/>
    <w:rsid w:val="07C828C4"/>
    <w:rsid w:val="08031E5D"/>
    <w:rsid w:val="08162465"/>
    <w:rsid w:val="084C2405"/>
    <w:rsid w:val="08C0770B"/>
    <w:rsid w:val="08FC15F8"/>
    <w:rsid w:val="095A3284"/>
    <w:rsid w:val="096D31BC"/>
    <w:rsid w:val="0976219A"/>
    <w:rsid w:val="09EB7CB6"/>
    <w:rsid w:val="0A57239D"/>
    <w:rsid w:val="0B397796"/>
    <w:rsid w:val="0B426CEE"/>
    <w:rsid w:val="0B5664E2"/>
    <w:rsid w:val="0B5F6400"/>
    <w:rsid w:val="0B651BA6"/>
    <w:rsid w:val="0B8B09AB"/>
    <w:rsid w:val="0B8E6D7C"/>
    <w:rsid w:val="0BBE16CD"/>
    <w:rsid w:val="0BCA6C34"/>
    <w:rsid w:val="0BEE6CBE"/>
    <w:rsid w:val="0CA108A0"/>
    <w:rsid w:val="0CC55ABC"/>
    <w:rsid w:val="0D9300EF"/>
    <w:rsid w:val="0DB63C2E"/>
    <w:rsid w:val="0DDE158D"/>
    <w:rsid w:val="0E173371"/>
    <w:rsid w:val="0E2D0682"/>
    <w:rsid w:val="0E3B4956"/>
    <w:rsid w:val="0E545977"/>
    <w:rsid w:val="0E9C79C6"/>
    <w:rsid w:val="0F6323B9"/>
    <w:rsid w:val="0F9833ED"/>
    <w:rsid w:val="0FAB5D10"/>
    <w:rsid w:val="0FE35E3E"/>
    <w:rsid w:val="0FEA34E6"/>
    <w:rsid w:val="1023294A"/>
    <w:rsid w:val="10443CF3"/>
    <w:rsid w:val="10560FBE"/>
    <w:rsid w:val="106E2ED6"/>
    <w:rsid w:val="10EF7B6D"/>
    <w:rsid w:val="114B3A92"/>
    <w:rsid w:val="11AE33AE"/>
    <w:rsid w:val="11BB22FE"/>
    <w:rsid w:val="11BC2F89"/>
    <w:rsid w:val="11D25544"/>
    <w:rsid w:val="11DE497F"/>
    <w:rsid w:val="127B4402"/>
    <w:rsid w:val="134819E3"/>
    <w:rsid w:val="13527180"/>
    <w:rsid w:val="135B09CC"/>
    <w:rsid w:val="13D827FD"/>
    <w:rsid w:val="148B3CA3"/>
    <w:rsid w:val="151F1622"/>
    <w:rsid w:val="152A7670"/>
    <w:rsid w:val="1550030C"/>
    <w:rsid w:val="15694E0B"/>
    <w:rsid w:val="158E76A7"/>
    <w:rsid w:val="15C70BF9"/>
    <w:rsid w:val="15E11284"/>
    <w:rsid w:val="160E7989"/>
    <w:rsid w:val="161B172E"/>
    <w:rsid w:val="16383F96"/>
    <w:rsid w:val="167A76ED"/>
    <w:rsid w:val="168302A7"/>
    <w:rsid w:val="168C06AB"/>
    <w:rsid w:val="16B867E7"/>
    <w:rsid w:val="1715006C"/>
    <w:rsid w:val="171E7BB8"/>
    <w:rsid w:val="17385D53"/>
    <w:rsid w:val="17E94F90"/>
    <w:rsid w:val="18107660"/>
    <w:rsid w:val="1829448C"/>
    <w:rsid w:val="1852369A"/>
    <w:rsid w:val="1877494A"/>
    <w:rsid w:val="18AD27DB"/>
    <w:rsid w:val="193B3793"/>
    <w:rsid w:val="195A0B1E"/>
    <w:rsid w:val="19686397"/>
    <w:rsid w:val="196D3E7A"/>
    <w:rsid w:val="1A6059B3"/>
    <w:rsid w:val="1AAE4179"/>
    <w:rsid w:val="1AFF7B26"/>
    <w:rsid w:val="1B2862F5"/>
    <w:rsid w:val="1B9C6F4C"/>
    <w:rsid w:val="1BCB520D"/>
    <w:rsid w:val="1C5438C6"/>
    <w:rsid w:val="1C603250"/>
    <w:rsid w:val="1C925C8E"/>
    <w:rsid w:val="1C9B26C8"/>
    <w:rsid w:val="1CCB342D"/>
    <w:rsid w:val="1D6F1523"/>
    <w:rsid w:val="1DA158D2"/>
    <w:rsid w:val="1DB01225"/>
    <w:rsid w:val="1DC3662A"/>
    <w:rsid w:val="1DC811A8"/>
    <w:rsid w:val="1DD56936"/>
    <w:rsid w:val="1DEC00E0"/>
    <w:rsid w:val="1DF017B5"/>
    <w:rsid w:val="1DF9656B"/>
    <w:rsid w:val="1E4749C7"/>
    <w:rsid w:val="1F087A11"/>
    <w:rsid w:val="1F8A1403"/>
    <w:rsid w:val="1F8E7CBB"/>
    <w:rsid w:val="1FFA03EC"/>
    <w:rsid w:val="20797D4A"/>
    <w:rsid w:val="208F2B8B"/>
    <w:rsid w:val="20CE2B5B"/>
    <w:rsid w:val="21493EEF"/>
    <w:rsid w:val="215633C5"/>
    <w:rsid w:val="2169381C"/>
    <w:rsid w:val="21D1645A"/>
    <w:rsid w:val="2223690D"/>
    <w:rsid w:val="223878E9"/>
    <w:rsid w:val="22826EB2"/>
    <w:rsid w:val="23641568"/>
    <w:rsid w:val="23BC6668"/>
    <w:rsid w:val="23FF6BA1"/>
    <w:rsid w:val="24367EDE"/>
    <w:rsid w:val="244933E1"/>
    <w:rsid w:val="24622553"/>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792AB9"/>
    <w:rsid w:val="28881454"/>
    <w:rsid w:val="288D320C"/>
    <w:rsid w:val="288F573A"/>
    <w:rsid w:val="291B5447"/>
    <w:rsid w:val="292809DD"/>
    <w:rsid w:val="29B42D0C"/>
    <w:rsid w:val="2A4F697C"/>
    <w:rsid w:val="2ADB0682"/>
    <w:rsid w:val="2B436DC3"/>
    <w:rsid w:val="2B6927C6"/>
    <w:rsid w:val="2B7C1C68"/>
    <w:rsid w:val="2BA1698A"/>
    <w:rsid w:val="2CD72920"/>
    <w:rsid w:val="2D534A16"/>
    <w:rsid w:val="2D8361B0"/>
    <w:rsid w:val="2DB24EB5"/>
    <w:rsid w:val="2DC7302F"/>
    <w:rsid w:val="2DCE0941"/>
    <w:rsid w:val="2DE85F32"/>
    <w:rsid w:val="2E1F0FE2"/>
    <w:rsid w:val="2E452409"/>
    <w:rsid w:val="2E80650B"/>
    <w:rsid w:val="2EAB781D"/>
    <w:rsid w:val="2F0A3777"/>
    <w:rsid w:val="2F0C71C0"/>
    <w:rsid w:val="2F417AFF"/>
    <w:rsid w:val="2F465DD6"/>
    <w:rsid w:val="2F4C1FAA"/>
    <w:rsid w:val="2F4D20EB"/>
    <w:rsid w:val="2F5F4D7C"/>
    <w:rsid w:val="2F97099E"/>
    <w:rsid w:val="2FC53A5F"/>
    <w:rsid w:val="2FCC706F"/>
    <w:rsid w:val="2FE74034"/>
    <w:rsid w:val="30244B46"/>
    <w:rsid w:val="30A82F8A"/>
    <w:rsid w:val="30B4334A"/>
    <w:rsid w:val="30C25C79"/>
    <w:rsid w:val="31764910"/>
    <w:rsid w:val="31A66A7B"/>
    <w:rsid w:val="31A70DE7"/>
    <w:rsid w:val="31AE5D47"/>
    <w:rsid w:val="320C5601"/>
    <w:rsid w:val="32460583"/>
    <w:rsid w:val="32B15E75"/>
    <w:rsid w:val="32C42127"/>
    <w:rsid w:val="32C57B8E"/>
    <w:rsid w:val="32FA369E"/>
    <w:rsid w:val="3311234F"/>
    <w:rsid w:val="3315249C"/>
    <w:rsid w:val="33366E2B"/>
    <w:rsid w:val="3361061E"/>
    <w:rsid w:val="336E7684"/>
    <w:rsid w:val="33A309A2"/>
    <w:rsid w:val="33BE0588"/>
    <w:rsid w:val="34250AC0"/>
    <w:rsid w:val="343830EC"/>
    <w:rsid w:val="3484155D"/>
    <w:rsid w:val="348F36BC"/>
    <w:rsid w:val="349A3356"/>
    <w:rsid w:val="349C5A27"/>
    <w:rsid w:val="34B166C2"/>
    <w:rsid w:val="34B37DA7"/>
    <w:rsid w:val="34EB572D"/>
    <w:rsid w:val="3629348C"/>
    <w:rsid w:val="362A3FFE"/>
    <w:rsid w:val="363239D4"/>
    <w:rsid w:val="369E3280"/>
    <w:rsid w:val="36E065D6"/>
    <w:rsid w:val="36E31EB0"/>
    <w:rsid w:val="36F13F1A"/>
    <w:rsid w:val="36F57878"/>
    <w:rsid w:val="371F3ED1"/>
    <w:rsid w:val="37453AEB"/>
    <w:rsid w:val="37A73838"/>
    <w:rsid w:val="381E1D19"/>
    <w:rsid w:val="3824084B"/>
    <w:rsid w:val="384B6BBD"/>
    <w:rsid w:val="38565B8A"/>
    <w:rsid w:val="38683EA1"/>
    <w:rsid w:val="38990A79"/>
    <w:rsid w:val="38A93DD7"/>
    <w:rsid w:val="38C50887"/>
    <w:rsid w:val="38D2238D"/>
    <w:rsid w:val="394A6443"/>
    <w:rsid w:val="395813A9"/>
    <w:rsid w:val="399B2426"/>
    <w:rsid w:val="3A0B3B10"/>
    <w:rsid w:val="3A15332F"/>
    <w:rsid w:val="3A3D1433"/>
    <w:rsid w:val="3AB31A27"/>
    <w:rsid w:val="3AC41AE8"/>
    <w:rsid w:val="3AED553D"/>
    <w:rsid w:val="3B207D62"/>
    <w:rsid w:val="3B481990"/>
    <w:rsid w:val="3B5F1BC2"/>
    <w:rsid w:val="3BF54464"/>
    <w:rsid w:val="3C0E6DE4"/>
    <w:rsid w:val="3C1C631E"/>
    <w:rsid w:val="3C3A0F94"/>
    <w:rsid w:val="3C5A0528"/>
    <w:rsid w:val="3D142847"/>
    <w:rsid w:val="3D15456F"/>
    <w:rsid w:val="3D60435C"/>
    <w:rsid w:val="3DAB4660"/>
    <w:rsid w:val="3DC7267D"/>
    <w:rsid w:val="3E0B66D6"/>
    <w:rsid w:val="3E0C3DE6"/>
    <w:rsid w:val="3E6C7CBD"/>
    <w:rsid w:val="3E8C2697"/>
    <w:rsid w:val="3EF11252"/>
    <w:rsid w:val="3EFC3C53"/>
    <w:rsid w:val="3F1006E2"/>
    <w:rsid w:val="3F362662"/>
    <w:rsid w:val="3F3A6CEF"/>
    <w:rsid w:val="3F5F38C3"/>
    <w:rsid w:val="3F971A73"/>
    <w:rsid w:val="3FDC0026"/>
    <w:rsid w:val="3FF9585E"/>
    <w:rsid w:val="403529BD"/>
    <w:rsid w:val="40461BEB"/>
    <w:rsid w:val="40800173"/>
    <w:rsid w:val="409064E1"/>
    <w:rsid w:val="40BA3816"/>
    <w:rsid w:val="40D96696"/>
    <w:rsid w:val="424146AA"/>
    <w:rsid w:val="424A2836"/>
    <w:rsid w:val="42B57E36"/>
    <w:rsid w:val="433475AD"/>
    <w:rsid w:val="438A5354"/>
    <w:rsid w:val="4393136A"/>
    <w:rsid w:val="43FC75B2"/>
    <w:rsid w:val="44231516"/>
    <w:rsid w:val="44484D79"/>
    <w:rsid w:val="44B118A2"/>
    <w:rsid w:val="44E05102"/>
    <w:rsid w:val="44FA6456"/>
    <w:rsid w:val="45172F02"/>
    <w:rsid w:val="453409F2"/>
    <w:rsid w:val="45413A5A"/>
    <w:rsid w:val="45627B9B"/>
    <w:rsid w:val="4577522D"/>
    <w:rsid w:val="45BD398E"/>
    <w:rsid w:val="460A2DD5"/>
    <w:rsid w:val="46757188"/>
    <w:rsid w:val="46A81E6D"/>
    <w:rsid w:val="476335DC"/>
    <w:rsid w:val="476F5DE6"/>
    <w:rsid w:val="479920D0"/>
    <w:rsid w:val="47A9623B"/>
    <w:rsid w:val="47B64891"/>
    <w:rsid w:val="480A1B37"/>
    <w:rsid w:val="48651FBA"/>
    <w:rsid w:val="4892016C"/>
    <w:rsid w:val="494D2E03"/>
    <w:rsid w:val="4A292F8A"/>
    <w:rsid w:val="4A3D72CD"/>
    <w:rsid w:val="4A4E67E1"/>
    <w:rsid w:val="4A6D188C"/>
    <w:rsid w:val="4A9356B4"/>
    <w:rsid w:val="4AC21449"/>
    <w:rsid w:val="4AE670FC"/>
    <w:rsid w:val="4AE9278E"/>
    <w:rsid w:val="4B670EEB"/>
    <w:rsid w:val="4B6C7855"/>
    <w:rsid w:val="4BB50AFD"/>
    <w:rsid w:val="4C1961D5"/>
    <w:rsid w:val="4C7C272C"/>
    <w:rsid w:val="4CA86B04"/>
    <w:rsid w:val="4CC15430"/>
    <w:rsid w:val="4D1E53EC"/>
    <w:rsid w:val="4D3A6979"/>
    <w:rsid w:val="4DC7009A"/>
    <w:rsid w:val="4DFE54D8"/>
    <w:rsid w:val="4E4D5872"/>
    <w:rsid w:val="4E554B91"/>
    <w:rsid w:val="4E8B269C"/>
    <w:rsid w:val="4EA34C9C"/>
    <w:rsid w:val="4EC21CDE"/>
    <w:rsid w:val="4EE226E5"/>
    <w:rsid w:val="4F251033"/>
    <w:rsid w:val="4F7F1688"/>
    <w:rsid w:val="50321E68"/>
    <w:rsid w:val="503D7404"/>
    <w:rsid w:val="50511F34"/>
    <w:rsid w:val="50831B28"/>
    <w:rsid w:val="50B53D6B"/>
    <w:rsid w:val="50CB7C04"/>
    <w:rsid w:val="519003F6"/>
    <w:rsid w:val="51BD191D"/>
    <w:rsid w:val="524E1C1D"/>
    <w:rsid w:val="529A1747"/>
    <w:rsid w:val="529D0DFB"/>
    <w:rsid w:val="52C8334D"/>
    <w:rsid w:val="52E86D3A"/>
    <w:rsid w:val="531073DC"/>
    <w:rsid w:val="53361FB6"/>
    <w:rsid w:val="5360647D"/>
    <w:rsid w:val="538653FE"/>
    <w:rsid w:val="538E696F"/>
    <w:rsid w:val="53995FDA"/>
    <w:rsid w:val="54081A3E"/>
    <w:rsid w:val="548C6180"/>
    <w:rsid w:val="549A0B04"/>
    <w:rsid w:val="54DC3A41"/>
    <w:rsid w:val="55034653"/>
    <w:rsid w:val="55224084"/>
    <w:rsid w:val="552F3530"/>
    <w:rsid w:val="55744A8F"/>
    <w:rsid w:val="55DD0E21"/>
    <w:rsid w:val="56A871A4"/>
    <w:rsid w:val="56C30CF3"/>
    <w:rsid w:val="56C36289"/>
    <w:rsid w:val="570537D7"/>
    <w:rsid w:val="57351147"/>
    <w:rsid w:val="574566C5"/>
    <w:rsid w:val="57F34B05"/>
    <w:rsid w:val="58210266"/>
    <w:rsid w:val="58467655"/>
    <w:rsid w:val="584C3483"/>
    <w:rsid w:val="58532F34"/>
    <w:rsid w:val="588A3DD6"/>
    <w:rsid w:val="58B107B4"/>
    <w:rsid w:val="58C16260"/>
    <w:rsid w:val="58EF6D76"/>
    <w:rsid w:val="59162A9E"/>
    <w:rsid w:val="59205653"/>
    <w:rsid w:val="59216F5C"/>
    <w:rsid w:val="594046D6"/>
    <w:rsid w:val="59900039"/>
    <w:rsid w:val="599D36DA"/>
    <w:rsid w:val="59A30197"/>
    <w:rsid w:val="59A66559"/>
    <w:rsid w:val="59D03D07"/>
    <w:rsid w:val="5A744BE8"/>
    <w:rsid w:val="5ACC6CD2"/>
    <w:rsid w:val="5B0B69C1"/>
    <w:rsid w:val="5B153892"/>
    <w:rsid w:val="5B420F6E"/>
    <w:rsid w:val="5C030364"/>
    <w:rsid w:val="5C2C4319"/>
    <w:rsid w:val="5C2E5892"/>
    <w:rsid w:val="5C5D7D4F"/>
    <w:rsid w:val="5C685C26"/>
    <w:rsid w:val="5C7B2A02"/>
    <w:rsid w:val="5CA80230"/>
    <w:rsid w:val="5CFD0FDA"/>
    <w:rsid w:val="5D062078"/>
    <w:rsid w:val="5D3F11B1"/>
    <w:rsid w:val="5D52006A"/>
    <w:rsid w:val="5D6F6112"/>
    <w:rsid w:val="5D7C3E74"/>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CB4D02"/>
    <w:rsid w:val="60FA6152"/>
    <w:rsid w:val="615F6F75"/>
    <w:rsid w:val="6188428C"/>
    <w:rsid w:val="61BD59C6"/>
    <w:rsid w:val="622C7680"/>
    <w:rsid w:val="626D1208"/>
    <w:rsid w:val="62CD69B2"/>
    <w:rsid w:val="630E7A16"/>
    <w:rsid w:val="63B15A7B"/>
    <w:rsid w:val="63D77F4C"/>
    <w:rsid w:val="64175C30"/>
    <w:rsid w:val="64465CE3"/>
    <w:rsid w:val="64637DAC"/>
    <w:rsid w:val="65465F87"/>
    <w:rsid w:val="65A63DEE"/>
    <w:rsid w:val="65A73245"/>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0745EE"/>
    <w:rsid w:val="6B535F8D"/>
    <w:rsid w:val="6BA22721"/>
    <w:rsid w:val="6BE95666"/>
    <w:rsid w:val="6C3336DB"/>
    <w:rsid w:val="6C9C1ADF"/>
    <w:rsid w:val="6CE2665D"/>
    <w:rsid w:val="6CE67AD9"/>
    <w:rsid w:val="6CFC306C"/>
    <w:rsid w:val="6D3051A1"/>
    <w:rsid w:val="6DB4478A"/>
    <w:rsid w:val="6DFE7BD6"/>
    <w:rsid w:val="6E0F11E4"/>
    <w:rsid w:val="6E564EBE"/>
    <w:rsid w:val="6E673071"/>
    <w:rsid w:val="6E91245F"/>
    <w:rsid w:val="6F212D30"/>
    <w:rsid w:val="6F594828"/>
    <w:rsid w:val="6F853079"/>
    <w:rsid w:val="6F9C6D4B"/>
    <w:rsid w:val="6FA86C40"/>
    <w:rsid w:val="6FEB62DE"/>
    <w:rsid w:val="6FF65D44"/>
    <w:rsid w:val="701C29A6"/>
    <w:rsid w:val="702D1B26"/>
    <w:rsid w:val="705A26C4"/>
    <w:rsid w:val="710E2680"/>
    <w:rsid w:val="714308F8"/>
    <w:rsid w:val="71770A66"/>
    <w:rsid w:val="71D14652"/>
    <w:rsid w:val="71E3313F"/>
    <w:rsid w:val="71F410DB"/>
    <w:rsid w:val="721E6681"/>
    <w:rsid w:val="72541353"/>
    <w:rsid w:val="72A22156"/>
    <w:rsid w:val="732F4FB1"/>
    <w:rsid w:val="738F1F1E"/>
    <w:rsid w:val="73E516C1"/>
    <w:rsid w:val="73EB4632"/>
    <w:rsid w:val="73F55615"/>
    <w:rsid w:val="740B60BD"/>
    <w:rsid w:val="745F5C79"/>
    <w:rsid w:val="746A26AC"/>
    <w:rsid w:val="74922AE0"/>
    <w:rsid w:val="74BE22FD"/>
    <w:rsid w:val="74C35D38"/>
    <w:rsid w:val="74E57419"/>
    <w:rsid w:val="74F500BC"/>
    <w:rsid w:val="75966105"/>
    <w:rsid w:val="760C31C7"/>
    <w:rsid w:val="762F3B9D"/>
    <w:rsid w:val="769A47A6"/>
    <w:rsid w:val="76A6417B"/>
    <w:rsid w:val="77645D71"/>
    <w:rsid w:val="77FA3354"/>
    <w:rsid w:val="79897BED"/>
    <w:rsid w:val="79F67820"/>
    <w:rsid w:val="79F700D9"/>
    <w:rsid w:val="7A32656B"/>
    <w:rsid w:val="7A876000"/>
    <w:rsid w:val="7AC226A9"/>
    <w:rsid w:val="7AC4327D"/>
    <w:rsid w:val="7ADC085D"/>
    <w:rsid w:val="7AE75FE7"/>
    <w:rsid w:val="7B077E26"/>
    <w:rsid w:val="7BA224DE"/>
    <w:rsid w:val="7BBA5D9D"/>
    <w:rsid w:val="7C723B70"/>
    <w:rsid w:val="7CAB09D8"/>
    <w:rsid w:val="7CC25985"/>
    <w:rsid w:val="7D1E65D3"/>
    <w:rsid w:val="7D497256"/>
    <w:rsid w:val="7D532795"/>
    <w:rsid w:val="7D641A24"/>
    <w:rsid w:val="7D694626"/>
    <w:rsid w:val="7DD353D8"/>
    <w:rsid w:val="7DFA5616"/>
    <w:rsid w:val="7E02297A"/>
    <w:rsid w:val="7E0A6855"/>
    <w:rsid w:val="7E0C7D25"/>
    <w:rsid w:val="7E673691"/>
    <w:rsid w:val="7E88222D"/>
    <w:rsid w:val="7EBF4CE0"/>
    <w:rsid w:val="7EF35D26"/>
    <w:rsid w:val="7F662BFA"/>
    <w:rsid w:val="7FCD3D8D"/>
    <w:rsid w:val="7FD72F7A"/>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1</TotalTime>
  <ScaleCrop>false</ScaleCrop>
  <LinksUpToDate>false</LinksUpToDate>
  <CharactersWithSpaces>8956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ZTE,Fei Xue</cp:lastModifiedBy>
  <cp:lastPrinted>2000-02-29T03:31:00Z</cp:lastPrinted>
  <dcterms:modified xsi:type="dcterms:W3CDTF">2023-09-27T15:10:37Z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2052-11.8.2.8875</vt:lpwstr>
  </property>
  <property fmtid="{D5CDD505-2E9C-101B-9397-08002B2CF9AE}" pid="9" name="ICV">
    <vt:lpwstr>980315CD1FED4E748E96E4A907FBAD66</vt:lpwstr>
  </property>
</Properties>
</file>